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Inductive seq : nat -&gt; Set :=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niln : seq 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consn : forall n : nat, nat -&gt; seq n -&gt; seq (S n).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Fixpoint length (n : nat) (s : seq n) {struct s} : nat :=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match s with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niln =&gt; 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consn i _ s' =&gt; S (length i s')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Theorem length_corr : forall (n : nat) (s : seq n), length n s = 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Proof.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intros n 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(* reasoning by induction over s. Then, we have two new goals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corresponding on the case analysis about s (either it is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niln or some consn *)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induction 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(* We are in the case where s is void. We can reduce the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term: length 0 niln *)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simpl.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(* We obtain the goal 0 = 0. *)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trivial.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(* now, we treat the case s = consn n e s with induction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hypothesis IHs *)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simpl.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(* The induction hypothesis has type length n s = 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So we can use it to perform some rewriting in the goal: *)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rewrite IHs.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(* Now the goal is the trivial equality: S n = S n *)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trivial.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(* Now all sub cases are closed, we perform the ultimate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step: typing the term built using tactics and save it 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a witness of the theorem. *)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Qed.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