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 Copyright (C) 2011 - 2014 Xilinx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This software is licensed under the terms of the GNU General Public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License version 2, as published by the Free Software Foundation, and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may be copied, distributed, and modified under those terms.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This program is distributed in the hope that it will be useful,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but WITHOUT ANY WARRANTY; without even the implied warranty of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MERCHANTABILITY or FITNESS FOR A PARTICULAR PURPOSE.  See the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GNU General Public License for more details.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*/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/include/ "skeleton.dtsi"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 {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compatible = "xlnx,zynq-7000";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pmu {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compatible = "arm,cortex-a9-pmu";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interrupts = &lt;0 5 4&gt;, &lt;0 6 4&gt;;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interrupt-parent = &lt;&amp;intc&gt;;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reg = &lt; 0xf8891000 0x1000 0xf8893000 0x1000 &gt;;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};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regulator_vccpint: fixedregulator@0 {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compatible = "regulator-fixed";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regulator-name = "VCCPINT";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regulator-min-microvolt = &lt;1000000&gt;;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regulator-max-microvolt = &lt;1000000&gt;;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regulator-boot-on;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regulator-always-on;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};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amba: amba {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compatible = "simple-bus";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#address-cells = &lt;1&gt;;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#size-cells = &lt;1&gt;;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interrupt-parent = &lt;&amp;intc&gt;;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ranges;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adc: adc@f8007100 {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compatible = "xlnx,zynq-xadc-1.00.a";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reg = &lt;0xf8007100 0x20&gt;;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interrupts = &lt;0 7 4&gt;;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interrupt-parent = &lt;&amp;intc&gt;;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clocks = &lt;&amp;clkc 12&gt;;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};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i2c0: i2c@e0004000 {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compatible = "cdns,i2c-r1p10";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status = "disabled";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clocks = &lt;&amp;clkc 38&gt;;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interrupt-parent = &lt;&amp;intc&gt;;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interrupts = &lt;0 25 4&gt;;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reg = &lt;0xe0004000 0x1000&gt;;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#address-cells = &lt;1&gt;;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#size-cells = &lt;0&gt;;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};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L2: cache-controller@f8f02000 {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compatible = "arm,pl310-cache";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reg = &lt;0xF8F02000 0x1000&gt;;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interrupts = &lt;0 2 4&gt;;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arm,data-latency = &lt;3 2 2&gt;;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arm,tag-latency = &lt;2 2 2&gt;;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cache-unified;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cache-level = &lt;2&gt;;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};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};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};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