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An example of Flix for syntax highlighting.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Here is a namespace.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a.b.c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Here are some literals.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 b: Bool = true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 c: Char = 'a'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 f: Float = 1.23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 i: Int = 42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 s: Str = "string"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Here are some relations.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rel LitStm(r: Str, c: Int)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rel AddStm(r: Str, x: Str, y: Str)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rel DivStm(r: Str, x: Str, y: Str)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Here is a lattice.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lat LocalVar(k: Str, v: Constant)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Here is an index.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index LitStm{{r}, {r, c}}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Here is an enum.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enum Constant {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case Top,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case Cst(Int),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case Bot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Here is a function.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 leq(e1: Constant, e2: Constant): Bool = match (e1, e2) with {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case (Constant.Bot, _)                      =&gt; true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case (Constant.Cst(n1), Constant.Cst(n2))   =&gt; n1 == n2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case (_, Constant.Top)                      =&gt; true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case _                                      =&gt; false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Here are some rules.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LocalVar(r, alpha(c)) :- LitStm(r, c).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LocalVar(r, sum(v1, v2)) :- AddStm(r, x, y),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LocalVar(x, v1),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LocalVar(y, v2).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