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#!/usr/bin/env hy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(import os.path)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(import hy.compiler)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(import hy.core)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;; absolute path for Hy core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(setv *core-path* (os.path.dirname hy.core.--file--))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(defn collect-macros [collected-names opened-file]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(while True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(try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(let [data (read opened-file)]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(if (and (in (first data)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'(defmacro defmacro/g! defn))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(not (.startswith (second data) "_")))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(.add collected-names (second data))))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(except [e EOFError] (break)))))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(defmacro core-file [filename]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`(open (os.path.join *core-path* ~filename)))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(defmacro contrib-file [filename]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`(open (os.path.join *core-path* ".." "contrib" ~filename)))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(defn collect-core-names []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(doto (set)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(.update hy.core.language.*exports*)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(.update hy.core.shadow.*exports*)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(collect-macros (core-file "macros.hy"))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(collect-macros (core-file "bootstrap.hy"))))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