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@import "fruits";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@rhythm: 1.5em;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@media screen and (min-resolution: 2dppx) {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body {font-size: 125%}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section &gt; .foo + #bar:hover [href*="less"] {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margin:     @rhythm 0 0 @rhythm;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padding:    calc(5% + 20px);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background: #f00ba7 url(http://placehold.alpha-centauri/42.png) no-repeat;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background-image: linear-gradient(-135deg, wheat, fuchsia) !important 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background-blend-mode: multiply;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@font-face {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font-family: /* ? */ 'Omega';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src: url('../fonts/omega-webfont.woff?v=2.0.2');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.icon-baz::before {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display:     inline-block;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font-family: "Omega", Alpha, sans-serif;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content:     "\f085";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color:       rgba(98, 76 /* or 54 */, 231, .75);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