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hello world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write text [with links](http://example.com) inline or [link references][1].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one _thing_ has *em*phasis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two __things__ are **bold**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[1]: http://example.com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hello world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&lt;this_is inline="xml"&gt;&lt;/this_is&gt;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markdown is so cool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 are code segments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one thing (yeah!)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two thing `i can write code`, and `more` wipee!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