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(import [java.lang.annotation Retention RetentionPolicy Target ElementType]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[javax.xml.ws WebServiceRef WebServiceRefs])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(definterface Foo (foo []))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;; annotation on type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(deftype ^{Deprecated true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Retention RetentionPolicy/RUNTIME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javax.annotation.processing.SupportedOptions ["foo" "bar" "baz"]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javax.xml.ws.soap.Addressing {:enabled false :required true}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WebServiceRefs [(WebServiceRef {:name "fred" :type String})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(WebServiceRef {:name "ethel" :mappedName "lucy"})]}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 [^int 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;; on field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^{:tag int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Deprecated true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Retention RetentionPolicy/RUNTIME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javax.annotation.processing.SupportedOptions ["foo" "bar" "baz"]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javax.xml.ws.soap.Addressing {:enabled false :required true}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WebServiceRefs [(WebServiceRef {:name "fred" :type String})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(WebServiceRef {:name "ethel" :mappedName "lucy"})]}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b]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;; on method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 (^{Deprecated true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Retention RetentionPolicy/RUNTIME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javax.annotation.processing.SupportedOptions ["foo" "bar" "baz"]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javax.xml.ws.soap.Addressing {:enabled false :required true}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WebServiceRefs [(WebServiceRef {:name "fred" :type String})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(WebServiceRef {:name "ethel" :mappedName "lucy"})]}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foo [this] 42))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(seq (.getAnnotations Bar))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(seq (.getAnnotations (.getField Bar "b")))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(seq (.getAnnotations (.getMethod Bar "foo" nil)))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