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: cn=schem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Class: to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Class: ldapSubentr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Class: subschem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Single-valued JSON attribu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ibuteTypes: ( example-json1-oid NAME 'json1'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QUALITY jsonObjectExactMatch SYNTAX 1.3.6.1.4.1.30221.2.3.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INGLE-VALUE X-ORIGIN 'custom attribute' 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Multi-valued JSON attribu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ibuteTypes: ( example-mjson1-oid NAME 'mjson1'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QUALITY jsonObjectExactMatch SYNTAX 1.3.6.1.4.1.30221.2.3.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X-ORIGIN 'custom attribute' 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Classes: ( example-application-oc-oid NAME 'example-application-oc'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UP top AUXILIARY MAY ( json1 $ mjson1 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X-ORIGIN 'custom auxiliary object class' 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