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%{ evaluate_this = false; % Evaluated as regular single-line comment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evaluate_this = true;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evaluate_this = true;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a multi-line comment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evaluate_this = false;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evaluate_this = true;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Opening (%{) and closing (%}) block comment markers can be within a comment block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evaluate_this = true;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%{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Indented block comments can be indented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not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whitespace can be added before or after the %{ and %}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%}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evaluate_this = true;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