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column_constraint, table_constraint: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CONSTRAINT,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NULL, NULL,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 ( .. ) NO INHERIT,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DEFAULT ..,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EXCLUDE USING .. ( .. WITH .. ) .. WHERE ( ..  ),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GENERATED ALWAYS AS IDENTITY,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GENERATED ALWAYS AS IDENTITY ( .. ),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GENERATED BY DEFAULT AS IDENTITY,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UNIQUE .., UNIQUE ( .. ),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KEY .., PRIMARY KEY ( .. ),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REFERENCES, REFERENCES .. ( .. ),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 FULL, MATCH PARTIAL, MATCH SIMPLE,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DELETE .., ON UPDATE ..,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DEFERRABLE, NOT DEFERRABLE, INITIALLY DEFERRED, INITIALLY IMMEDIATE,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FOREIGN KEY ( .. ) REFERENCES,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INDEX bar,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 ( .. ),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( .. ),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INDEX TABLESPACE;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