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* &lt;span class="hljs-keyword"&gt;FROM&lt;/span&gt; orders &lt;span class="hljs-keyword"&gt;TABLESAMPLE&lt;/span&gt; (&lt;span class="hljs-number"&gt;500&lt;/span&gt; &lt;span class="hljs-keyword"&gt;ROWS&lt;/span&gt;);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* &lt;span class="hljs-keyword"&gt;FROM&lt;/span&gt; customers &lt;span class="hljs-keyword"&gt;TABLESAMPLE&lt;/span&gt; (&lt;span class="hljs-number"&gt;25&lt;/span&gt; &lt;span class="hljs-keyword"&gt;PERCENT&lt;/span&gt;);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class="hljs-keyword"&gt;SELECT&lt;/span&gt; * &lt;span class="hljs-keyword"&gt;FROM&lt;/span&gt; employees &lt;span class="hljs-keyword"&gt;TABLESAMPLE&lt;/span&gt; (&lt;span class="hljs-keyword"&gt;BUCKET&lt;/span&gt; &lt;span class="hljs-number"&gt;2&lt;/span&gt; &lt;span class="hljs-keyword"&gt;OUT&lt;/span&gt; &lt;span class="hljs-keyword"&gt;OF&lt;/span&gt; &lt;span class="hljs-number"&gt;10&lt;/span&gt;);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